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4482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b/>
          <w:bCs/>
        </w:rPr>
        <w:t>Meeting Notice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D7D62EE" w14:textId="77777777" w:rsidR="00CB2C9F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E08F0">
        <w:rPr>
          <w:rStyle w:val="normaltextrun"/>
          <w:rFonts w:asciiTheme="minorHAnsi" w:hAnsiTheme="minorHAnsi" w:cstheme="minorHAnsi"/>
          <w:b/>
          <w:bCs/>
        </w:rPr>
        <w:t>Joint Municipal Action Committee</w:t>
      </w:r>
    </w:p>
    <w:p w14:paraId="2F53287C" w14:textId="6EC1C2BE" w:rsidR="00BB40E6" w:rsidRPr="00BE08F0" w:rsidRDefault="00F67BE7" w:rsidP="25D37B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March</w:t>
      </w:r>
      <w:r w:rsidR="00912628" w:rsidRPr="00B9349F">
        <w:rPr>
          <w:rStyle w:val="normaltextrun"/>
          <w:rFonts w:asciiTheme="minorHAnsi" w:hAnsiTheme="minorHAnsi" w:cstheme="minorHAnsi"/>
        </w:rPr>
        <w:t xml:space="preserve"> 1</w:t>
      </w:r>
      <w:r w:rsidR="00B9349F" w:rsidRPr="00B9349F">
        <w:rPr>
          <w:rStyle w:val="normaltextrun"/>
          <w:rFonts w:asciiTheme="minorHAnsi" w:hAnsiTheme="minorHAnsi" w:cstheme="minorHAnsi"/>
        </w:rPr>
        <w:t>4</w:t>
      </w:r>
      <w:r w:rsidR="00912628" w:rsidRPr="00B9349F">
        <w:rPr>
          <w:rStyle w:val="normaltextrun"/>
          <w:rFonts w:asciiTheme="minorHAnsi" w:hAnsiTheme="minorHAnsi" w:cstheme="minorHAnsi"/>
        </w:rPr>
        <w:t>, 202</w:t>
      </w:r>
      <w:r w:rsidR="009C104E" w:rsidRPr="00B9349F">
        <w:rPr>
          <w:rStyle w:val="normaltextrun"/>
          <w:rFonts w:asciiTheme="minorHAnsi" w:hAnsiTheme="minorHAnsi" w:cstheme="minorHAnsi"/>
        </w:rPr>
        <w:t>5</w:t>
      </w:r>
    </w:p>
    <w:p w14:paraId="2444DA0A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8:00 a.m. – 9:30 a.m. 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006D85EE" w14:textId="77777777" w:rsidR="00BB40E6" w:rsidRPr="00BE08F0" w:rsidRDefault="00BB40E6" w:rsidP="00BB40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04B7BC34" w14:textId="77777777" w:rsidR="00BB40E6" w:rsidRPr="00BE08F0" w:rsidRDefault="00BB40E6" w:rsidP="006643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  <w:u w:val="single"/>
        </w:rPr>
        <w:t>Virtual option:</w:t>
      </w:r>
      <w:r w:rsidRPr="00BE08F0">
        <w:rPr>
          <w:rStyle w:val="normaltextrun"/>
          <w:rFonts w:asciiTheme="minorHAnsi" w:hAnsiTheme="minorHAnsi" w:cstheme="minorHAnsi"/>
          <w:color w:val="000000"/>
        </w:rPr>
        <w:t xml:space="preserve">   Dial: 2532158782 Meeting ID: </w:t>
      </w:r>
      <w:r w:rsidRPr="00BE08F0">
        <w:rPr>
          <w:rStyle w:val="normaltextrun"/>
          <w:rFonts w:asciiTheme="minorHAnsi" w:hAnsiTheme="minorHAnsi" w:cstheme="minorHAnsi"/>
        </w:rPr>
        <w:t>840 6488 6981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17BBC7F9" w14:textId="77777777" w:rsidR="00BB40E6" w:rsidRPr="00BE08F0" w:rsidRDefault="00BB40E6" w:rsidP="006643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</w:rPr>
        <w:t xml:space="preserve">Web Link: </w:t>
      </w:r>
      <w:hyperlink r:id="rId5" w:tgtFrame="_blank" w:history="1">
        <w:r w:rsidRPr="00BE08F0">
          <w:rPr>
            <w:rStyle w:val="normaltextrun"/>
            <w:rFonts w:asciiTheme="minorHAnsi" w:hAnsiTheme="minorHAnsi" w:cstheme="minorHAnsi"/>
            <w:color w:val="0563C1"/>
            <w:u w:val="single"/>
          </w:rPr>
          <w:t>www.zoom.us/j/84064886981</w:t>
        </w:r>
      </w:hyperlink>
      <w:r w:rsidRPr="00BE08F0">
        <w:rPr>
          <w:rStyle w:val="normaltextrun"/>
          <w:rFonts w:asciiTheme="minorHAnsi" w:hAnsiTheme="minorHAnsi" w:cstheme="minorHAnsi"/>
          <w:color w:val="000000"/>
        </w:rPr>
        <w:t> 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27BBA857" w14:textId="5C454C9E" w:rsidR="00BB40E6" w:rsidRPr="00BE08F0" w:rsidRDefault="00BB40E6" w:rsidP="00664372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  <w:r w:rsidRPr="00BE08F0">
        <w:rPr>
          <w:rStyle w:val="normaltextrun"/>
          <w:rFonts w:asciiTheme="minorHAnsi" w:hAnsiTheme="minorHAnsi" w:cstheme="minorHAnsi"/>
          <w:b/>
          <w:bCs/>
          <w:color w:val="000000"/>
        </w:rPr>
        <w:t>&lt;OR&gt;</w:t>
      </w:r>
      <w:r w:rsidRPr="00BE08F0">
        <w:rPr>
          <w:rStyle w:val="normaltextrun"/>
          <w:rFonts w:asciiTheme="minorHAnsi" w:hAnsiTheme="minorHAnsi" w:cstheme="minorHAnsi"/>
          <w:color w:val="000000"/>
        </w:rPr>
        <w:t>  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5EA72461" w14:textId="554D39A9" w:rsidR="00BB40E6" w:rsidRPr="00BE08F0" w:rsidRDefault="00BB40E6" w:rsidP="00664372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  <w:r w:rsidR="003149AB">
        <w:rPr>
          <w:rStyle w:val="normaltextrun"/>
          <w:rFonts w:asciiTheme="minorHAnsi" w:hAnsiTheme="minorHAnsi" w:cstheme="minorHAnsi"/>
          <w:color w:val="000000"/>
          <w:u w:val="single"/>
        </w:rPr>
        <w:t>Public attendance</w:t>
      </w:r>
      <w:r w:rsidRPr="00BE08F0">
        <w:rPr>
          <w:rStyle w:val="normaltextrun"/>
          <w:rFonts w:asciiTheme="minorHAnsi" w:hAnsiTheme="minorHAnsi" w:cstheme="minorHAnsi"/>
          <w:color w:val="000000"/>
          <w:u w:val="single"/>
        </w:rPr>
        <w:t xml:space="preserve"> option</w:t>
      </w:r>
      <w:r w:rsidRPr="00BE08F0">
        <w:rPr>
          <w:rStyle w:val="normaltextrun"/>
          <w:rFonts w:asciiTheme="minorHAnsi" w:hAnsiTheme="minorHAnsi" w:cstheme="minorHAnsi"/>
          <w:color w:val="000000"/>
        </w:rPr>
        <w:t>:  747 Market Street, Tacoma WA 98402, Conf. Room 248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4D2B8BAF" w14:textId="77777777" w:rsidR="00BB40E6" w:rsidRPr="00BE08F0" w:rsidRDefault="00BB40E6" w:rsidP="00664372">
      <w:pPr>
        <w:pStyle w:val="paragraph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i/>
          <w:iCs/>
        </w:rPr>
        <w:t>Note: This meeting will be recorded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5F08C2A1" w14:textId="77777777" w:rsidR="00B9349F" w:rsidRPr="00773490" w:rsidRDefault="00B9349F" w:rsidP="00DD0E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0"/>
          <w:szCs w:val="10"/>
        </w:rPr>
      </w:pPr>
    </w:p>
    <w:p w14:paraId="727904E5" w14:textId="1E0CA4C9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4577DB">
        <w:rPr>
          <w:rFonts w:asciiTheme="minorHAnsi" w:hAnsiTheme="minorHAnsi" w:cstheme="minorHAnsi"/>
          <w:u w:val="single"/>
        </w:rPr>
        <w:t>JMAC MEMBERS</w:t>
      </w:r>
    </w:p>
    <w:p w14:paraId="27BDC565" w14:textId="251D212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 xml:space="preserve">Rosie Ayala, JMAC Chair, </w:t>
      </w:r>
      <w:r w:rsidRPr="004577DB">
        <w:rPr>
          <w:rFonts w:asciiTheme="minorHAnsi" w:hAnsiTheme="minorHAnsi" w:cstheme="minorHAnsi"/>
        </w:rPr>
        <w:t>Pierce County</w:t>
      </w:r>
      <w:r w:rsidR="00174814" w:rsidRPr="004577DB">
        <w:rPr>
          <w:rFonts w:asciiTheme="minorHAnsi" w:hAnsiTheme="minorHAnsi" w:cstheme="minorHAnsi"/>
        </w:rPr>
        <w:t xml:space="preserve"> &amp; Pierce Transit</w:t>
      </w:r>
    </w:p>
    <w:p w14:paraId="364A8570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Deanna Keller, </w:t>
      </w:r>
      <w:r w:rsidRPr="004577DB">
        <w:rPr>
          <w:rStyle w:val="normaltextrun"/>
          <w:rFonts w:asciiTheme="minorHAnsi" w:eastAsiaTheme="majorEastAsia" w:hAnsiTheme="minorHAnsi" w:cstheme="minorHAnsi"/>
        </w:rPr>
        <w:t xml:space="preserve">JMAC Vice Chair, </w:t>
      </w:r>
      <w:r w:rsidRPr="004577DB">
        <w:rPr>
          <w:rFonts w:asciiTheme="minorHAnsi" w:hAnsiTheme="minorHAnsi" w:cstheme="minorHAnsi"/>
        </w:rPr>
        <w:t xml:space="preserve">Port of Tacoma </w:t>
      </w:r>
    </w:p>
    <w:p w14:paraId="7B5256FC" w14:textId="77777777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Elizabeth Bonbright, </w:t>
      </w:r>
      <w:r w:rsidRPr="004577DB">
        <w:rPr>
          <w:rStyle w:val="eop"/>
          <w:rFonts w:asciiTheme="minorHAnsi" w:eastAsiaTheme="majorEastAsia" w:hAnsiTheme="minorHAnsi" w:cstheme="minorHAnsi"/>
        </w:rPr>
        <w:t>Tacoma Public Schools</w:t>
      </w:r>
    </w:p>
    <w:p w14:paraId="10990003" w14:textId="56B9956C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Joe Bushnell, City of Tacoma</w:t>
      </w:r>
      <w:r w:rsidR="00174814" w:rsidRPr="004577DB">
        <w:rPr>
          <w:rStyle w:val="eop"/>
          <w:rFonts w:asciiTheme="minorHAnsi" w:eastAsiaTheme="majorEastAsia" w:hAnsiTheme="minorHAnsi" w:cstheme="minorHAnsi"/>
        </w:rPr>
        <w:t xml:space="preserve"> &amp; TPCHD</w:t>
      </w:r>
      <w:r w:rsidRPr="004577DB">
        <w:rPr>
          <w:rStyle w:val="eop"/>
          <w:rFonts w:asciiTheme="minorHAnsi" w:eastAsiaTheme="majorEastAsia" w:hAnsiTheme="minorHAnsi" w:cstheme="minorHAnsi"/>
        </w:rPr>
        <w:t xml:space="preserve"> (alternate)</w:t>
      </w:r>
    </w:p>
    <w:p w14:paraId="25BA3008" w14:textId="53C0745D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Robyn Denson, Pierce County</w:t>
      </w:r>
      <w:r w:rsidR="00174814" w:rsidRPr="004577DB">
        <w:rPr>
          <w:rStyle w:val="eop"/>
          <w:rFonts w:asciiTheme="minorHAnsi" w:eastAsiaTheme="majorEastAsia" w:hAnsiTheme="minorHAnsi" w:cstheme="minorHAnsi"/>
        </w:rPr>
        <w:t xml:space="preserve"> &amp; TPCHD</w:t>
      </w:r>
      <w:r w:rsidRPr="004577DB">
        <w:rPr>
          <w:rStyle w:val="eop"/>
          <w:rFonts w:asciiTheme="minorHAnsi" w:eastAsiaTheme="majorEastAsia" w:hAnsiTheme="minorHAnsi" w:cstheme="minorHAnsi"/>
        </w:rPr>
        <w:t xml:space="preserve"> (alternate)</w:t>
      </w:r>
    </w:p>
    <w:p w14:paraId="2ECF3F12" w14:textId="12ABDB9D" w:rsidR="00BD62E9" w:rsidRPr="004577DB" w:rsidRDefault="00BD62E9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Enrique Leon, Tacoma Public Schools (alternate)</w:t>
      </w:r>
    </w:p>
    <w:p w14:paraId="6267E0FE" w14:textId="75140626" w:rsidR="00B9349F" w:rsidRPr="004577DB" w:rsidRDefault="00B9349F" w:rsidP="00B9349F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HAnsi"/>
        </w:rPr>
      </w:pPr>
      <w:r w:rsidRPr="004577DB">
        <w:rPr>
          <w:rStyle w:val="eop"/>
          <w:rFonts w:asciiTheme="minorHAnsi" w:eastAsiaTheme="majorEastAsia" w:hAnsiTheme="minorHAnsi" w:cstheme="minorHAnsi"/>
        </w:rPr>
        <w:t>John McCarthy, Port of Tacoma</w:t>
      </w:r>
    </w:p>
    <w:p w14:paraId="6551DA6A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 xml:space="preserve">Chelsea McElroy, </w:t>
      </w:r>
      <w:r w:rsidRPr="004577DB">
        <w:rPr>
          <w:rStyle w:val="eop"/>
          <w:rFonts w:asciiTheme="minorHAnsi" w:hAnsiTheme="minorHAnsi" w:cstheme="minorHAnsi"/>
        </w:rPr>
        <w:t>Tacoma Public Schools</w:t>
      </w:r>
    </w:p>
    <w:p w14:paraId="4D8027E2" w14:textId="5872B870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Sarah Rumbaugh, City of Tacoma</w:t>
      </w:r>
    </w:p>
    <w:p w14:paraId="63EDFA0B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Andrea Smith, Parks Tacoma</w:t>
      </w:r>
    </w:p>
    <w:p w14:paraId="670B773B" w14:textId="197FBB55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77DB">
        <w:rPr>
          <w:rFonts w:asciiTheme="minorHAnsi" w:hAnsiTheme="minorHAnsi" w:cstheme="minorHAnsi"/>
        </w:rPr>
        <w:t>Bill Sterud, Puyallup Tribe of Indians</w:t>
      </w:r>
    </w:p>
    <w:p w14:paraId="5B48B6E0" w14:textId="77777777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Kristina Walker, City of Tacoma &amp; Pierce Transit</w:t>
      </w:r>
    </w:p>
    <w:p w14:paraId="69EF0388" w14:textId="5D9FDA78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Br</w:t>
      </w:r>
      <w:r w:rsidR="00174814" w:rsidRPr="004577DB">
        <w:rPr>
          <w:rStyle w:val="normaltextrun"/>
          <w:rFonts w:asciiTheme="minorHAnsi" w:eastAsiaTheme="majorEastAsia" w:hAnsiTheme="minorHAnsi" w:cstheme="minorHAnsi"/>
        </w:rPr>
        <w:t>y</w:t>
      </w:r>
      <w:r w:rsidRPr="004577DB">
        <w:rPr>
          <w:rStyle w:val="normaltextrun"/>
          <w:rFonts w:asciiTheme="minorHAnsi" w:eastAsiaTheme="majorEastAsia" w:hAnsiTheme="minorHAnsi" w:cstheme="minorHAnsi"/>
        </w:rPr>
        <w:t xml:space="preserve">an </w:t>
      </w:r>
      <w:proofErr w:type="spellStart"/>
      <w:r w:rsidRPr="004577DB">
        <w:rPr>
          <w:rStyle w:val="normaltextrun"/>
          <w:rFonts w:asciiTheme="minorHAnsi" w:eastAsiaTheme="majorEastAsia" w:hAnsiTheme="minorHAnsi" w:cstheme="minorHAnsi"/>
        </w:rPr>
        <w:t>Yambe</w:t>
      </w:r>
      <w:proofErr w:type="spellEnd"/>
      <w:r w:rsidRPr="004577DB">
        <w:rPr>
          <w:rStyle w:val="normaltextrun"/>
          <w:rFonts w:asciiTheme="minorHAnsi" w:eastAsiaTheme="majorEastAsia" w:hAnsiTheme="minorHAnsi" w:cstheme="minorHAnsi"/>
        </w:rPr>
        <w:t>, Pierce County</w:t>
      </w:r>
      <w:r w:rsidR="00174814" w:rsidRPr="004577DB">
        <w:rPr>
          <w:rStyle w:val="normaltextrun"/>
          <w:rFonts w:asciiTheme="minorHAnsi" w:eastAsiaTheme="majorEastAsia" w:hAnsiTheme="minorHAnsi" w:cstheme="minorHAnsi"/>
        </w:rPr>
        <w:t xml:space="preserve"> &amp; TPCHD</w:t>
      </w:r>
    </w:p>
    <w:p w14:paraId="4C32C118" w14:textId="3D6C0762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TBD, Parks Tacoma</w:t>
      </w:r>
    </w:p>
    <w:p w14:paraId="3F319C0F" w14:textId="6060E868" w:rsidR="00B9349F" w:rsidRPr="004577DB" w:rsidRDefault="00B9349F" w:rsidP="00B934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4577DB">
        <w:rPr>
          <w:rStyle w:val="normaltextrun"/>
          <w:rFonts w:asciiTheme="minorHAnsi" w:eastAsiaTheme="majorEastAsia" w:hAnsiTheme="minorHAnsi" w:cstheme="minorHAnsi"/>
        </w:rPr>
        <w:t>TBD, Parks Tacoma (alternate)</w:t>
      </w:r>
    </w:p>
    <w:p w14:paraId="519B3D5A" w14:textId="77777777" w:rsidR="00563CA5" w:rsidRPr="004577DB" w:rsidRDefault="00563CA5" w:rsidP="00563C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E20979B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u w:val="single"/>
        </w:rPr>
        <w:t>Agenda Items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1364C604" w14:textId="007C5ED4" w:rsidR="00BB40E6" w:rsidRPr="0077349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0"/>
          <w:szCs w:val="10"/>
        </w:rPr>
      </w:pPr>
    </w:p>
    <w:p w14:paraId="1C0D3D7B" w14:textId="77777777" w:rsidR="00BB40E6" w:rsidRPr="00BE08F0" w:rsidRDefault="00BB40E6" w:rsidP="00BB40E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Welcome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42FC49BC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63A59806" w14:textId="77777777" w:rsidR="00BB40E6" w:rsidRDefault="00BB40E6" w:rsidP="00BB40E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Land Acknowledgement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04F62C8A" w14:textId="41CD8418" w:rsidR="00D73FD9" w:rsidRPr="00BE08F0" w:rsidRDefault="00BB40E6" w:rsidP="00D7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5FF3C78C" w14:textId="77777777" w:rsidR="00BB40E6" w:rsidRPr="00BE08F0" w:rsidRDefault="00BB40E6" w:rsidP="00BB40E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Approval of Agenda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63B2E29" w14:textId="77777777" w:rsidR="00BB40E6" w:rsidRPr="00BE08F0" w:rsidRDefault="00BB40E6" w:rsidP="00BB40E6">
      <w:pPr>
        <w:pStyle w:val="paragraph"/>
        <w:spacing w:before="0" w:beforeAutospacing="0" w:after="0" w:afterAutospacing="0"/>
        <w:ind w:left="270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</w:rPr>
        <w:t> </w:t>
      </w:r>
    </w:p>
    <w:p w14:paraId="494A6C51" w14:textId="4201E245" w:rsidR="00BB40E6" w:rsidRDefault="00BB40E6" w:rsidP="00BB40E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 xml:space="preserve">Approval of Minutes from </w:t>
      </w:r>
      <w:r w:rsidR="0046719D">
        <w:rPr>
          <w:rStyle w:val="normaltextrun"/>
          <w:rFonts w:asciiTheme="minorHAnsi" w:hAnsiTheme="minorHAnsi" w:cstheme="minorHAnsi"/>
        </w:rPr>
        <w:t>February 14</w:t>
      </w:r>
      <w:r w:rsidR="00E51114">
        <w:rPr>
          <w:rStyle w:val="normaltextrun"/>
          <w:rFonts w:asciiTheme="minorHAnsi" w:hAnsiTheme="minorHAnsi" w:cstheme="minorHAnsi"/>
        </w:rPr>
        <w:t xml:space="preserve">, </w:t>
      </w:r>
      <w:proofErr w:type="gramStart"/>
      <w:r w:rsidR="00E51114">
        <w:rPr>
          <w:rStyle w:val="normaltextrun"/>
          <w:rFonts w:asciiTheme="minorHAnsi" w:hAnsiTheme="minorHAnsi" w:cstheme="minorHAnsi"/>
        </w:rPr>
        <w:t>202</w:t>
      </w:r>
      <w:r w:rsidR="00174814">
        <w:rPr>
          <w:rStyle w:val="normaltextrun"/>
          <w:rFonts w:asciiTheme="minorHAnsi" w:hAnsiTheme="minorHAnsi" w:cstheme="minorHAnsi"/>
        </w:rPr>
        <w:t>5</w:t>
      </w:r>
      <w:proofErr w:type="gramEnd"/>
      <w:r w:rsidR="00E51114">
        <w:rPr>
          <w:rStyle w:val="normaltextrun"/>
          <w:rFonts w:asciiTheme="minorHAnsi" w:hAnsiTheme="minorHAnsi" w:cstheme="minorHAnsi"/>
        </w:rPr>
        <w:t xml:space="preserve"> meeting</w:t>
      </w:r>
    </w:p>
    <w:p w14:paraId="52A0DE48" w14:textId="77777777" w:rsidR="00773490" w:rsidRPr="008F4FAE" w:rsidRDefault="00773490" w:rsidP="00773490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2D0DF77E" w14:textId="2D70B67B" w:rsidR="000101A5" w:rsidRPr="00BE08F0" w:rsidRDefault="00BB40E6" w:rsidP="000101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Previous Meeting Recap / Direction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5F8032C0" w14:textId="6EE2B76D" w:rsidR="0046719D" w:rsidRDefault="0046719D" w:rsidP="0046719D">
      <w:pPr>
        <w:pStyle w:val="paragraph"/>
        <w:numPr>
          <w:ilvl w:val="2"/>
          <w:numId w:val="7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Tacoma’s Streets Initiative II ballot measure</w:t>
      </w:r>
      <w:r>
        <w:rPr>
          <w:rStyle w:val="normaltextrun"/>
          <w:rFonts w:asciiTheme="minorHAnsi" w:hAnsiTheme="minorHAnsi" w:cstheme="minorHAnsi"/>
          <w:color w:val="000000" w:themeColor="text1"/>
        </w:rPr>
        <w:t>: City of Tacoma Public Works Director Ramiro Chavez and Councilmember Kristina Walker briefed the committee on the Streets Initiative II ballot measure to raise $37 million per year for arterial and residential street improvements and multimodal enhancements.</w:t>
      </w:r>
    </w:p>
    <w:p w14:paraId="26E47214" w14:textId="1351B0A5" w:rsidR="0046719D" w:rsidRPr="0046719D" w:rsidRDefault="0046719D" w:rsidP="0046719D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Impact of Federal Executive Orders</w:t>
      </w: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: JMAC members reviewed the recent slate of Executive Orders issued since January 20 and discussed how their respective organizations are monitoring and responding to the orders </w:t>
      </w:r>
      <w:proofErr w:type="gramStart"/>
      <w:r>
        <w:rPr>
          <w:rStyle w:val="normaltextrun"/>
          <w:rFonts w:asciiTheme="minorHAnsi" w:hAnsiTheme="minorHAnsi" w:cstheme="minorHAnsi"/>
          <w:color w:val="000000" w:themeColor="text1"/>
        </w:rPr>
        <w:t>with regard to</w:t>
      </w:r>
      <w:proofErr w:type="gramEnd"/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their respective operations.</w:t>
      </w:r>
    </w:p>
    <w:p w14:paraId="5EB66E0E" w14:textId="1B9FC590" w:rsidR="0046719D" w:rsidRPr="0046719D" w:rsidRDefault="0046719D" w:rsidP="0046719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lastRenderedPageBreak/>
        <w:t>Transit and the Future of Regions</w:t>
      </w:r>
      <w:r>
        <w:rPr>
          <w:rStyle w:val="normaltextrun"/>
          <w:rFonts w:asciiTheme="minorHAnsi" w:hAnsiTheme="minorHAnsi" w:cstheme="minorHAnsi"/>
          <w:color w:val="000000" w:themeColor="text1"/>
        </w:rPr>
        <w:t>: This briefing will highlight data on the Puget Sound region and planning approaches that could improve transit usage and the overall transportation environment.</w:t>
      </w:r>
    </w:p>
    <w:p w14:paraId="369FF654" w14:textId="6016EBFB" w:rsidR="0046719D" w:rsidRPr="004F7140" w:rsidRDefault="0046719D" w:rsidP="0046719D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Dr</w:t>
      </w:r>
      <w:r w:rsidRPr="0046719D">
        <w:t>.</w:t>
      </w:r>
      <w:r>
        <w:rPr>
          <w:rFonts w:asciiTheme="minorHAnsi" w:hAnsiTheme="minorHAnsi" w:cstheme="minorHAnsi"/>
          <w:b/>
          <w:bCs/>
        </w:rPr>
        <w:t xml:space="preserve"> Ali Modarres</w:t>
      </w:r>
      <w:r w:rsidRPr="0046719D">
        <w:rPr>
          <w:rFonts w:asciiTheme="minorHAnsi" w:hAnsiTheme="minorHAnsi" w:cstheme="minorHAnsi"/>
        </w:rPr>
        <w:t>, Assistant Chancellor for Community Partnerships, University of Washington Tacoma</w:t>
      </w:r>
    </w:p>
    <w:p w14:paraId="51FA6E36" w14:textId="77777777" w:rsidR="004F7140" w:rsidRPr="0046719D" w:rsidRDefault="004F7140" w:rsidP="004F71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2D0BD009" w14:textId="6DB88BEE" w:rsidR="0046719D" w:rsidRPr="0046719D" w:rsidRDefault="0046719D" w:rsidP="0046719D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Tideflats</w:t>
      </w:r>
      <w:proofErr w:type="spellEnd"/>
      <w:r>
        <w:rPr>
          <w:rFonts w:asciiTheme="minorHAnsi" w:hAnsiTheme="minorHAnsi" w:cstheme="minorHAnsi"/>
          <w:b/>
          <w:bCs/>
        </w:rPr>
        <w:t xml:space="preserve"> Subarea Plan Update</w:t>
      </w:r>
      <w:r>
        <w:rPr>
          <w:rFonts w:asciiTheme="minorHAnsi" w:hAnsiTheme="minorHAnsi" w:cstheme="minorHAnsi"/>
        </w:rPr>
        <w:t xml:space="preserve">: A panel of elected officials and staff who participated in the development the </w:t>
      </w:r>
      <w:proofErr w:type="spellStart"/>
      <w:r>
        <w:rPr>
          <w:rFonts w:asciiTheme="minorHAnsi" w:hAnsiTheme="minorHAnsi" w:cstheme="minorHAnsi"/>
        </w:rPr>
        <w:t>Tideflats</w:t>
      </w:r>
      <w:proofErr w:type="spellEnd"/>
      <w:r>
        <w:rPr>
          <w:rFonts w:asciiTheme="minorHAnsi" w:hAnsiTheme="minorHAnsi" w:cstheme="minorHAnsi"/>
        </w:rPr>
        <w:t xml:space="preserve"> Subarea Plan will share their perspectives about th</w:t>
      </w:r>
      <w:r w:rsidR="0062472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process and answer questions from the JMAC membership.</w:t>
      </w:r>
    </w:p>
    <w:p w14:paraId="0C0BB3FD" w14:textId="7B04291D" w:rsidR="0046719D" w:rsidRDefault="0046719D" w:rsidP="0046719D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Panelists:</w:t>
      </w:r>
    </w:p>
    <w:p w14:paraId="5A4E2398" w14:textId="37A167AD" w:rsidR="0062472B" w:rsidRDefault="0062472B" w:rsidP="0046719D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Ryan Mello, County Executive, Pierce County</w:t>
      </w:r>
    </w:p>
    <w:p w14:paraId="44DE1883" w14:textId="3F4F0F3B" w:rsidR="0046719D" w:rsidRDefault="0046719D" w:rsidP="0046719D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Deanna Keller, </w:t>
      </w:r>
      <w:r w:rsidR="0062472B">
        <w:rPr>
          <w:rFonts w:asciiTheme="minorHAnsi" w:hAnsiTheme="minorHAnsi" w:cstheme="minorHAnsi"/>
          <w:b/>
          <w:bCs/>
        </w:rPr>
        <w:t xml:space="preserve">Port Commissioner, </w:t>
      </w:r>
      <w:r>
        <w:rPr>
          <w:rFonts w:asciiTheme="minorHAnsi" w:hAnsiTheme="minorHAnsi" w:cstheme="minorHAnsi"/>
          <w:b/>
          <w:bCs/>
        </w:rPr>
        <w:t>Port of Tacoma</w:t>
      </w:r>
    </w:p>
    <w:p w14:paraId="1ED36345" w14:textId="00DC1ECF" w:rsidR="0046719D" w:rsidRDefault="0046719D" w:rsidP="0046719D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Matthew Mauer, Government Affairs Manager, Port of Tacoma</w:t>
      </w:r>
    </w:p>
    <w:p w14:paraId="61978187" w14:textId="32A7C9ED" w:rsidR="0062472B" w:rsidRPr="0062472B" w:rsidRDefault="0062472B" w:rsidP="0062472B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Andrew Strobel, </w:t>
      </w:r>
      <w:r>
        <w:rPr>
          <w:rFonts w:asciiTheme="minorHAnsi" w:hAnsiTheme="minorHAnsi" w:cstheme="minorHAnsi"/>
          <w:b/>
          <w:bCs/>
        </w:rPr>
        <w:t>Strategic Advisor of Tribal and Regional Affairs</w:t>
      </w:r>
      <w:r>
        <w:rPr>
          <w:rFonts w:asciiTheme="minorHAnsi" w:hAnsiTheme="minorHAnsi" w:cstheme="minorHAnsi"/>
          <w:b/>
          <w:bCs/>
        </w:rPr>
        <w:t>, Pierce County</w:t>
      </w:r>
    </w:p>
    <w:p w14:paraId="051C0983" w14:textId="66744246" w:rsidR="0046719D" w:rsidRDefault="0046719D" w:rsidP="0046719D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Stephen Atkinson, </w:t>
      </w:r>
      <w:r w:rsidR="00387E8B">
        <w:rPr>
          <w:rFonts w:asciiTheme="minorHAnsi" w:hAnsiTheme="minorHAnsi" w:cstheme="minorHAnsi"/>
          <w:b/>
          <w:bCs/>
        </w:rPr>
        <w:t>Principal Planner</w:t>
      </w:r>
      <w:r>
        <w:rPr>
          <w:rFonts w:asciiTheme="minorHAnsi" w:hAnsiTheme="minorHAnsi" w:cstheme="minorHAnsi"/>
          <w:b/>
          <w:bCs/>
        </w:rPr>
        <w:t>, City of Tacoma</w:t>
      </w:r>
    </w:p>
    <w:p w14:paraId="24D92DED" w14:textId="00E64DD5" w:rsidR="00BB40E6" w:rsidRPr="00BE08F0" w:rsidRDefault="00BB40E6" w:rsidP="0046719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8BCD443" w14:textId="77777777" w:rsidR="000F7CFC" w:rsidRPr="000F7CFC" w:rsidRDefault="000F7CFC" w:rsidP="000F7CFC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Staff Workgroup Update – Hunter George, Metro Parks Tacoma</w:t>
      </w:r>
      <w:r>
        <w:rPr>
          <w:rStyle w:val="eop"/>
          <w:rFonts w:ascii="Calibri" w:hAnsi="Calibri" w:cs="Calibri"/>
          <w:color w:val="000000"/>
        </w:rPr>
        <w:t> </w:t>
      </w:r>
    </w:p>
    <w:p w14:paraId="4F7DB042" w14:textId="77777777" w:rsidR="000F7CFC" w:rsidRDefault="000F7CFC" w:rsidP="000F7CFC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</w:p>
    <w:p w14:paraId="3AC39DFC" w14:textId="77777777" w:rsidR="00BB40E6" w:rsidRPr="00BE08F0" w:rsidRDefault="00BB40E6" w:rsidP="00BB40E6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 w:themeColor="text1"/>
        </w:rPr>
        <w:t>Public Comments</w:t>
      </w:r>
      <w:r w:rsidRPr="00BE08F0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7D90B1EC" w14:textId="77777777" w:rsidR="00BB40E6" w:rsidRPr="00BE08F0" w:rsidRDefault="00BB40E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3306A1B9" w14:textId="77777777" w:rsidR="00BB40E6" w:rsidRPr="00BE08F0" w:rsidRDefault="00BB40E6" w:rsidP="00BB40E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/>
        </w:rPr>
        <w:t>General Comments – Open Space for Sharing by JMAC Members</w:t>
      </w: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2076FAC5" w14:textId="77777777" w:rsidR="00BB40E6" w:rsidRPr="00BE08F0" w:rsidRDefault="00BB40E6" w:rsidP="00BB40E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BE08F0">
        <w:rPr>
          <w:rStyle w:val="eop"/>
          <w:rFonts w:asciiTheme="minorHAnsi" w:hAnsiTheme="minorHAnsi" w:cstheme="minorHAnsi"/>
          <w:color w:val="000000"/>
        </w:rPr>
        <w:t> </w:t>
      </w:r>
    </w:p>
    <w:p w14:paraId="0F7F12C3" w14:textId="1613B3A1" w:rsidR="00BB40E6" w:rsidRPr="00BE08F0" w:rsidRDefault="00BB40E6" w:rsidP="25D37BD2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  <w:color w:val="000000" w:themeColor="text1"/>
        </w:rPr>
        <w:t xml:space="preserve">Next Meeting:  </w:t>
      </w:r>
      <w:r w:rsidR="0046719D">
        <w:rPr>
          <w:rStyle w:val="normaltextrun"/>
          <w:rFonts w:asciiTheme="minorHAnsi" w:hAnsiTheme="minorHAnsi" w:cstheme="minorHAnsi"/>
          <w:color w:val="000000" w:themeColor="text1"/>
        </w:rPr>
        <w:t>April 11</w:t>
      </w:r>
      <w:r w:rsidR="00775DB2">
        <w:rPr>
          <w:rStyle w:val="normaltextrun"/>
          <w:rFonts w:asciiTheme="minorHAnsi" w:hAnsiTheme="minorHAnsi" w:cstheme="minorHAnsi"/>
          <w:color w:val="000000" w:themeColor="text1"/>
        </w:rPr>
        <w:t>, 202</w:t>
      </w:r>
      <w:r w:rsidR="00005B67">
        <w:rPr>
          <w:rStyle w:val="normaltextrun"/>
          <w:rFonts w:asciiTheme="minorHAnsi" w:hAnsiTheme="minorHAnsi" w:cstheme="minorHAnsi"/>
          <w:color w:val="000000" w:themeColor="text1"/>
        </w:rPr>
        <w:t>5</w:t>
      </w:r>
      <w:r w:rsidRPr="00BE08F0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854A7DB" w14:textId="77777777" w:rsidR="00A722C8" w:rsidRDefault="00A722C8" w:rsidP="00BE08F0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1ED34E32" w14:textId="77777777" w:rsidR="00045A0E" w:rsidRPr="00BE08F0" w:rsidRDefault="00045A0E" w:rsidP="00045A0E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BE08F0">
        <w:rPr>
          <w:rStyle w:val="normaltextrun"/>
          <w:rFonts w:asciiTheme="minorHAnsi" w:hAnsiTheme="minorHAnsi" w:cstheme="minorHAnsi"/>
        </w:rPr>
        <w:t>Adjournment </w:t>
      </w:r>
      <w:r w:rsidRPr="00BE08F0">
        <w:rPr>
          <w:rStyle w:val="eop"/>
          <w:rFonts w:asciiTheme="minorHAnsi" w:hAnsiTheme="minorHAnsi" w:cstheme="minorHAnsi"/>
        </w:rPr>
        <w:t> </w:t>
      </w:r>
    </w:p>
    <w:p w14:paraId="29146325" w14:textId="77777777" w:rsidR="00112AD8" w:rsidRDefault="00112AD8" w:rsidP="00112AD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68C9BFE3" w14:textId="77777777" w:rsidR="00045A0E" w:rsidRDefault="00045A0E" w:rsidP="00112AD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4A687A23" w14:textId="7597D900" w:rsidR="00BE08F0" w:rsidRPr="00045A0E" w:rsidRDefault="00BE08F0" w:rsidP="002D6171">
      <w:pPr>
        <w:pStyle w:val="paragraph"/>
        <w:spacing w:before="0" w:beforeAutospacing="0" w:after="0" w:afterAutospacing="0"/>
        <w:ind w:left="720" w:firstLine="360"/>
        <w:textAlignment w:val="baseline"/>
        <w:rPr>
          <w:rStyle w:val="eop"/>
          <w:rFonts w:asciiTheme="minorHAnsi" w:hAnsiTheme="minorHAnsi" w:cstheme="minorHAnsi"/>
          <w:color w:val="000000" w:themeColor="text1"/>
          <w:u w:val="single"/>
        </w:rPr>
      </w:pPr>
      <w:r w:rsidRPr="00045A0E">
        <w:rPr>
          <w:rStyle w:val="eop"/>
          <w:rFonts w:asciiTheme="minorHAnsi" w:hAnsiTheme="minorHAnsi" w:cstheme="minorHAnsi"/>
          <w:color w:val="000000" w:themeColor="text1"/>
          <w:u w:val="single"/>
        </w:rPr>
        <w:t>JMAC Strategic Themes:</w:t>
      </w:r>
    </w:p>
    <w:p w14:paraId="174D4032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Justice, Equity, Diversity, and Inclusion (JEDI)—Innovation in this area reduces systemic racism, sexism, and other biases that hold our community back.</w:t>
      </w:r>
    </w:p>
    <w:p w14:paraId="09A470D2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Public Health and Safety—Innovation in this area reduces vulnerability to health, wellness, and safety challenges.</w:t>
      </w:r>
    </w:p>
    <w:p w14:paraId="0488D3AD" w14:textId="77777777" w:rsidR="00112AD8" w:rsidRPr="00112AD8" w:rsidRDefault="00112AD8" w:rsidP="00112A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12AD8">
        <w:rPr>
          <w:rFonts w:asciiTheme="minorHAnsi" w:hAnsiTheme="minorHAnsi" w:cstheme="minorHAnsi"/>
        </w:rPr>
        <w:t>Community Wealth Building—Innovation in this area aids local entrepreneurism and wealth accumulation, especially for sectors traditionally excluded from opportunities.</w:t>
      </w:r>
    </w:p>
    <w:p w14:paraId="17B91324" w14:textId="5DCEF0C5" w:rsidR="00BB40E6" w:rsidRDefault="00BB40E6" w:rsidP="00BB40E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2451423" w14:textId="77777777" w:rsidR="00045F76" w:rsidRPr="00112AD8" w:rsidRDefault="00045F76" w:rsidP="00BB40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DE25500" w14:textId="49D348AB" w:rsidR="00045A0E" w:rsidRPr="00174814" w:rsidRDefault="00045A0E" w:rsidP="00045A0E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174814">
        <w:rPr>
          <w:rStyle w:val="normaltextrun"/>
          <w:rFonts w:asciiTheme="minorHAnsi" w:hAnsiTheme="minorHAnsi" w:cstheme="minorHAnsi"/>
          <w:i/>
          <w:iCs/>
        </w:rPr>
        <w:t xml:space="preserve">Minutes will be taken by </w:t>
      </w:r>
      <w:r w:rsidR="00A16021">
        <w:rPr>
          <w:rStyle w:val="normaltextrun"/>
          <w:rFonts w:asciiTheme="minorHAnsi" w:hAnsiTheme="minorHAnsi" w:cstheme="minorHAnsi"/>
          <w:i/>
          <w:iCs/>
        </w:rPr>
        <w:t>Pierce County</w:t>
      </w:r>
    </w:p>
    <w:p w14:paraId="25968FF5" w14:textId="77777777" w:rsidR="00112AD8" w:rsidRPr="00112AD8" w:rsidRDefault="00112AD8" w:rsidP="00112AD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112AD8" w:rsidRPr="00112AD8" w:rsidSect="00F71C96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AAB"/>
    <w:multiLevelType w:val="multilevel"/>
    <w:tmpl w:val="898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C1F0E"/>
    <w:multiLevelType w:val="multilevel"/>
    <w:tmpl w:val="0F5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D680A"/>
    <w:multiLevelType w:val="multilevel"/>
    <w:tmpl w:val="0C627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5FEDE88"/>
    <w:multiLevelType w:val="hybridMultilevel"/>
    <w:tmpl w:val="936E9022"/>
    <w:lvl w:ilvl="0" w:tplc="CBF03E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FCA5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DC0D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56E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9066B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D86F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4E61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3817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BC66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D6C08"/>
    <w:multiLevelType w:val="multilevel"/>
    <w:tmpl w:val="FA0E923A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E61F2"/>
    <w:multiLevelType w:val="multilevel"/>
    <w:tmpl w:val="99BA1A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E4FBA"/>
    <w:multiLevelType w:val="multilevel"/>
    <w:tmpl w:val="B49A1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AC3307"/>
    <w:multiLevelType w:val="multilevel"/>
    <w:tmpl w:val="B35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53E75"/>
    <w:multiLevelType w:val="hybridMultilevel"/>
    <w:tmpl w:val="98F207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6A1935"/>
    <w:multiLevelType w:val="multilevel"/>
    <w:tmpl w:val="96F6C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63E78"/>
    <w:multiLevelType w:val="multilevel"/>
    <w:tmpl w:val="7352AB6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1160E"/>
    <w:multiLevelType w:val="hybridMultilevel"/>
    <w:tmpl w:val="7A207D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E62BD5"/>
    <w:multiLevelType w:val="hybridMultilevel"/>
    <w:tmpl w:val="9012A6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6E769F"/>
    <w:multiLevelType w:val="multilevel"/>
    <w:tmpl w:val="EA50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F2C4F"/>
    <w:multiLevelType w:val="hybridMultilevel"/>
    <w:tmpl w:val="2626EA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EF119F"/>
    <w:multiLevelType w:val="multilevel"/>
    <w:tmpl w:val="61D4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F52CA"/>
    <w:multiLevelType w:val="multilevel"/>
    <w:tmpl w:val="917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A84266"/>
    <w:multiLevelType w:val="multilevel"/>
    <w:tmpl w:val="15B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9C3F8C"/>
    <w:multiLevelType w:val="multilevel"/>
    <w:tmpl w:val="42541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2300E9"/>
    <w:multiLevelType w:val="multilevel"/>
    <w:tmpl w:val="529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A356B"/>
    <w:multiLevelType w:val="multilevel"/>
    <w:tmpl w:val="98880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1E20177"/>
    <w:multiLevelType w:val="multilevel"/>
    <w:tmpl w:val="E4AAC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E6A8C"/>
    <w:multiLevelType w:val="hybridMultilevel"/>
    <w:tmpl w:val="7F5423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4144510"/>
    <w:multiLevelType w:val="multilevel"/>
    <w:tmpl w:val="838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E493B"/>
    <w:multiLevelType w:val="multilevel"/>
    <w:tmpl w:val="32C651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30B72D6"/>
    <w:multiLevelType w:val="multilevel"/>
    <w:tmpl w:val="BC0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4B096B"/>
    <w:multiLevelType w:val="multilevel"/>
    <w:tmpl w:val="FD6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AD0623"/>
    <w:multiLevelType w:val="multilevel"/>
    <w:tmpl w:val="40F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2A71E0"/>
    <w:multiLevelType w:val="multilevel"/>
    <w:tmpl w:val="C736D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5319E"/>
    <w:multiLevelType w:val="multilevel"/>
    <w:tmpl w:val="DA3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009672">
    <w:abstractNumId w:val="4"/>
  </w:num>
  <w:num w:numId="2" w16cid:durableId="1131822680">
    <w:abstractNumId w:val="3"/>
  </w:num>
  <w:num w:numId="3" w16cid:durableId="55124923">
    <w:abstractNumId w:val="1"/>
  </w:num>
  <w:num w:numId="4" w16cid:durableId="1799568876">
    <w:abstractNumId w:val="13"/>
  </w:num>
  <w:num w:numId="5" w16cid:durableId="1099259646">
    <w:abstractNumId w:val="7"/>
  </w:num>
  <w:num w:numId="6" w16cid:durableId="72356472">
    <w:abstractNumId w:val="19"/>
  </w:num>
  <w:num w:numId="7" w16cid:durableId="1133258090">
    <w:abstractNumId w:val="29"/>
  </w:num>
  <w:num w:numId="8" w16cid:durableId="384719978">
    <w:abstractNumId w:val="20"/>
  </w:num>
  <w:num w:numId="9" w16cid:durableId="158228281">
    <w:abstractNumId w:val="16"/>
  </w:num>
  <w:num w:numId="10" w16cid:durableId="1534883387">
    <w:abstractNumId w:val="2"/>
  </w:num>
  <w:num w:numId="11" w16cid:durableId="76245793">
    <w:abstractNumId w:val="23"/>
  </w:num>
  <w:num w:numId="12" w16cid:durableId="747771616">
    <w:abstractNumId w:val="18"/>
  </w:num>
  <w:num w:numId="13" w16cid:durableId="1136604194">
    <w:abstractNumId w:val="28"/>
  </w:num>
  <w:num w:numId="14" w16cid:durableId="891500274">
    <w:abstractNumId w:val="25"/>
  </w:num>
  <w:num w:numId="15" w16cid:durableId="234559551">
    <w:abstractNumId w:val="6"/>
  </w:num>
  <w:num w:numId="16" w16cid:durableId="1491796035">
    <w:abstractNumId w:val="10"/>
  </w:num>
  <w:num w:numId="17" w16cid:durableId="1106537607">
    <w:abstractNumId w:val="0"/>
  </w:num>
  <w:num w:numId="18" w16cid:durableId="1042173015">
    <w:abstractNumId w:val="5"/>
  </w:num>
  <w:num w:numId="19" w16cid:durableId="1743330373">
    <w:abstractNumId w:val="26"/>
  </w:num>
  <w:num w:numId="20" w16cid:durableId="666444751">
    <w:abstractNumId w:val="27"/>
  </w:num>
  <w:num w:numId="21" w16cid:durableId="1863322033">
    <w:abstractNumId w:val="24"/>
  </w:num>
  <w:num w:numId="22" w16cid:durableId="1812818933">
    <w:abstractNumId w:val="21"/>
  </w:num>
  <w:num w:numId="23" w16cid:durableId="1529372316">
    <w:abstractNumId w:val="15"/>
  </w:num>
  <w:num w:numId="24" w16cid:durableId="1469786080">
    <w:abstractNumId w:val="9"/>
  </w:num>
  <w:num w:numId="25" w16cid:durableId="2020619906">
    <w:abstractNumId w:val="17"/>
  </w:num>
  <w:num w:numId="26" w16cid:durableId="725370905">
    <w:abstractNumId w:val="8"/>
  </w:num>
  <w:num w:numId="27" w16cid:durableId="1020160274">
    <w:abstractNumId w:val="11"/>
  </w:num>
  <w:num w:numId="28" w16cid:durableId="819463956">
    <w:abstractNumId w:val="12"/>
  </w:num>
  <w:num w:numId="29" w16cid:durableId="1588226096">
    <w:abstractNumId w:val="22"/>
  </w:num>
  <w:num w:numId="30" w16cid:durableId="494299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E6"/>
    <w:rsid w:val="00005B67"/>
    <w:rsid w:val="000101A5"/>
    <w:rsid w:val="00045A0E"/>
    <w:rsid w:val="00045F76"/>
    <w:rsid w:val="00060669"/>
    <w:rsid w:val="00072E3B"/>
    <w:rsid w:val="000733C9"/>
    <w:rsid w:val="000D790C"/>
    <w:rsid w:val="000F7CFC"/>
    <w:rsid w:val="00101534"/>
    <w:rsid w:val="00112AD8"/>
    <w:rsid w:val="00114800"/>
    <w:rsid w:val="001268FC"/>
    <w:rsid w:val="00142111"/>
    <w:rsid w:val="00166223"/>
    <w:rsid w:val="00167555"/>
    <w:rsid w:val="00174814"/>
    <w:rsid w:val="0018036C"/>
    <w:rsid w:val="001B0A2A"/>
    <w:rsid w:val="00205CB0"/>
    <w:rsid w:val="002733FB"/>
    <w:rsid w:val="002817BE"/>
    <w:rsid w:val="002A36B5"/>
    <w:rsid w:val="002C7DE1"/>
    <w:rsid w:val="002D6171"/>
    <w:rsid w:val="002E5A91"/>
    <w:rsid w:val="002F0395"/>
    <w:rsid w:val="003149AB"/>
    <w:rsid w:val="00352949"/>
    <w:rsid w:val="0035628C"/>
    <w:rsid w:val="0038088F"/>
    <w:rsid w:val="00387E8B"/>
    <w:rsid w:val="003D3B57"/>
    <w:rsid w:val="004577DB"/>
    <w:rsid w:val="0046719D"/>
    <w:rsid w:val="004727C0"/>
    <w:rsid w:val="004F7140"/>
    <w:rsid w:val="005123AA"/>
    <w:rsid w:val="00521496"/>
    <w:rsid w:val="00563CA5"/>
    <w:rsid w:val="005A54E0"/>
    <w:rsid w:val="005B3917"/>
    <w:rsid w:val="005C75E6"/>
    <w:rsid w:val="005D05AB"/>
    <w:rsid w:val="0062472B"/>
    <w:rsid w:val="00626229"/>
    <w:rsid w:val="0063368F"/>
    <w:rsid w:val="00655F60"/>
    <w:rsid w:val="00664372"/>
    <w:rsid w:val="00685695"/>
    <w:rsid w:val="006A33BA"/>
    <w:rsid w:val="006B16EB"/>
    <w:rsid w:val="006D06FD"/>
    <w:rsid w:val="006D7FBC"/>
    <w:rsid w:val="006F2D59"/>
    <w:rsid w:val="00773490"/>
    <w:rsid w:val="00775DB2"/>
    <w:rsid w:val="007979A5"/>
    <w:rsid w:val="00823B6D"/>
    <w:rsid w:val="00825237"/>
    <w:rsid w:val="008279A3"/>
    <w:rsid w:val="008F4FAE"/>
    <w:rsid w:val="00912628"/>
    <w:rsid w:val="00921F57"/>
    <w:rsid w:val="009B1FA4"/>
    <w:rsid w:val="009C104E"/>
    <w:rsid w:val="009E5E15"/>
    <w:rsid w:val="00A1408B"/>
    <w:rsid w:val="00A16021"/>
    <w:rsid w:val="00A722C8"/>
    <w:rsid w:val="00AB02F7"/>
    <w:rsid w:val="00AC1FEF"/>
    <w:rsid w:val="00AE6493"/>
    <w:rsid w:val="00AF0B5F"/>
    <w:rsid w:val="00B04036"/>
    <w:rsid w:val="00B135E6"/>
    <w:rsid w:val="00B54B29"/>
    <w:rsid w:val="00B5768D"/>
    <w:rsid w:val="00B65958"/>
    <w:rsid w:val="00B84EC7"/>
    <w:rsid w:val="00B9349F"/>
    <w:rsid w:val="00B96139"/>
    <w:rsid w:val="00BB40E6"/>
    <w:rsid w:val="00BD62E9"/>
    <w:rsid w:val="00BE08F0"/>
    <w:rsid w:val="00C635D4"/>
    <w:rsid w:val="00C811EB"/>
    <w:rsid w:val="00C86213"/>
    <w:rsid w:val="00C97CB0"/>
    <w:rsid w:val="00CB2C9F"/>
    <w:rsid w:val="00CF74F5"/>
    <w:rsid w:val="00D6091A"/>
    <w:rsid w:val="00D73FD9"/>
    <w:rsid w:val="00D86481"/>
    <w:rsid w:val="00D97A83"/>
    <w:rsid w:val="00DC412E"/>
    <w:rsid w:val="00DD0E0E"/>
    <w:rsid w:val="00E213AA"/>
    <w:rsid w:val="00E51114"/>
    <w:rsid w:val="00E54D9B"/>
    <w:rsid w:val="00E57D87"/>
    <w:rsid w:val="00EB6512"/>
    <w:rsid w:val="00EC1150"/>
    <w:rsid w:val="00EE60E4"/>
    <w:rsid w:val="00F3301E"/>
    <w:rsid w:val="00F67BE7"/>
    <w:rsid w:val="00F71C96"/>
    <w:rsid w:val="00FC0C9F"/>
    <w:rsid w:val="0267D4AA"/>
    <w:rsid w:val="02F327C1"/>
    <w:rsid w:val="0394C36E"/>
    <w:rsid w:val="039CAB54"/>
    <w:rsid w:val="0419B46C"/>
    <w:rsid w:val="045327EB"/>
    <w:rsid w:val="053592B8"/>
    <w:rsid w:val="05D5DB82"/>
    <w:rsid w:val="05F94CCC"/>
    <w:rsid w:val="0652E0F1"/>
    <w:rsid w:val="06B9B8D1"/>
    <w:rsid w:val="06C0F239"/>
    <w:rsid w:val="078D6549"/>
    <w:rsid w:val="0950FB47"/>
    <w:rsid w:val="0C348DAB"/>
    <w:rsid w:val="0CECF869"/>
    <w:rsid w:val="0D096F21"/>
    <w:rsid w:val="0D3A08AC"/>
    <w:rsid w:val="0D3BE806"/>
    <w:rsid w:val="11BCC2A9"/>
    <w:rsid w:val="12D2DE3C"/>
    <w:rsid w:val="1358930A"/>
    <w:rsid w:val="1361CC6B"/>
    <w:rsid w:val="148B775A"/>
    <w:rsid w:val="14F4636B"/>
    <w:rsid w:val="157F160A"/>
    <w:rsid w:val="158430CA"/>
    <w:rsid w:val="16180208"/>
    <w:rsid w:val="17156EA2"/>
    <w:rsid w:val="182C042D"/>
    <w:rsid w:val="1A17576E"/>
    <w:rsid w:val="1CA81F08"/>
    <w:rsid w:val="1D20109F"/>
    <w:rsid w:val="1E5F3F16"/>
    <w:rsid w:val="1E66A7C2"/>
    <w:rsid w:val="1E9B45B1"/>
    <w:rsid w:val="1FDE4E1B"/>
    <w:rsid w:val="208FBABE"/>
    <w:rsid w:val="20B1FD9B"/>
    <w:rsid w:val="20E9CFC0"/>
    <w:rsid w:val="216E01E2"/>
    <w:rsid w:val="22BFD342"/>
    <w:rsid w:val="22E6B523"/>
    <w:rsid w:val="22FFD2ED"/>
    <w:rsid w:val="245BA3A3"/>
    <w:rsid w:val="25D37BD2"/>
    <w:rsid w:val="261F5AF2"/>
    <w:rsid w:val="26FEFC42"/>
    <w:rsid w:val="2721B49B"/>
    <w:rsid w:val="273F8937"/>
    <w:rsid w:val="278CB8A0"/>
    <w:rsid w:val="27DB5D40"/>
    <w:rsid w:val="27EF5BB3"/>
    <w:rsid w:val="283AF2B0"/>
    <w:rsid w:val="28558692"/>
    <w:rsid w:val="28E6FB45"/>
    <w:rsid w:val="29856DCA"/>
    <w:rsid w:val="29A2740F"/>
    <w:rsid w:val="2A369D04"/>
    <w:rsid w:val="2B3E4470"/>
    <w:rsid w:val="2B6A511B"/>
    <w:rsid w:val="2C32464B"/>
    <w:rsid w:val="2F1C0673"/>
    <w:rsid w:val="2F8C0411"/>
    <w:rsid w:val="30933361"/>
    <w:rsid w:val="3120FE4E"/>
    <w:rsid w:val="31498597"/>
    <w:rsid w:val="31A9B1F1"/>
    <w:rsid w:val="31DD4332"/>
    <w:rsid w:val="3209F16C"/>
    <w:rsid w:val="32B9D83E"/>
    <w:rsid w:val="32DA7F00"/>
    <w:rsid w:val="34A7E06A"/>
    <w:rsid w:val="354C7E07"/>
    <w:rsid w:val="354F124C"/>
    <w:rsid w:val="356EA348"/>
    <w:rsid w:val="37903FD2"/>
    <w:rsid w:val="397DB6F0"/>
    <w:rsid w:val="3A836AF2"/>
    <w:rsid w:val="3EBDE0E6"/>
    <w:rsid w:val="401532B3"/>
    <w:rsid w:val="40585478"/>
    <w:rsid w:val="41425E0A"/>
    <w:rsid w:val="414C7FB9"/>
    <w:rsid w:val="41614B2B"/>
    <w:rsid w:val="416C6634"/>
    <w:rsid w:val="41CB9744"/>
    <w:rsid w:val="421D3609"/>
    <w:rsid w:val="424D0BB7"/>
    <w:rsid w:val="424DA1E0"/>
    <w:rsid w:val="43B9066A"/>
    <w:rsid w:val="44E78079"/>
    <w:rsid w:val="44F7C622"/>
    <w:rsid w:val="4547BDEE"/>
    <w:rsid w:val="4669D37A"/>
    <w:rsid w:val="4869C0EB"/>
    <w:rsid w:val="48A826E9"/>
    <w:rsid w:val="48F2E03B"/>
    <w:rsid w:val="4937CF4A"/>
    <w:rsid w:val="4AFEA90C"/>
    <w:rsid w:val="4B491B80"/>
    <w:rsid w:val="4BB89EF4"/>
    <w:rsid w:val="4C69DAAA"/>
    <w:rsid w:val="4C91B080"/>
    <w:rsid w:val="4DD12F97"/>
    <w:rsid w:val="4E3649CE"/>
    <w:rsid w:val="512E31CC"/>
    <w:rsid w:val="51AAD882"/>
    <w:rsid w:val="5227E078"/>
    <w:rsid w:val="52DEB190"/>
    <w:rsid w:val="532647E5"/>
    <w:rsid w:val="53271CC6"/>
    <w:rsid w:val="534D82F0"/>
    <w:rsid w:val="53AC68B1"/>
    <w:rsid w:val="53B187AB"/>
    <w:rsid w:val="54909152"/>
    <w:rsid w:val="54D3D031"/>
    <w:rsid w:val="5526F52D"/>
    <w:rsid w:val="5533F3CC"/>
    <w:rsid w:val="5649D805"/>
    <w:rsid w:val="566EF6FE"/>
    <w:rsid w:val="57DC895F"/>
    <w:rsid w:val="58572583"/>
    <w:rsid w:val="59D8A31F"/>
    <w:rsid w:val="59D95AA7"/>
    <w:rsid w:val="5B2503F0"/>
    <w:rsid w:val="5C8D815C"/>
    <w:rsid w:val="5CC285B1"/>
    <w:rsid w:val="5CF09BF8"/>
    <w:rsid w:val="60219F5C"/>
    <w:rsid w:val="6263A219"/>
    <w:rsid w:val="62B9F47A"/>
    <w:rsid w:val="6331C735"/>
    <w:rsid w:val="64997CB2"/>
    <w:rsid w:val="65DD0D5A"/>
    <w:rsid w:val="66D8F649"/>
    <w:rsid w:val="6802B79F"/>
    <w:rsid w:val="6846AA85"/>
    <w:rsid w:val="69583F9E"/>
    <w:rsid w:val="6AB3350D"/>
    <w:rsid w:val="6C68C70F"/>
    <w:rsid w:val="6CCE44C8"/>
    <w:rsid w:val="6D8D6119"/>
    <w:rsid w:val="6E014454"/>
    <w:rsid w:val="6F122297"/>
    <w:rsid w:val="6FD82CEC"/>
    <w:rsid w:val="6FE79FE4"/>
    <w:rsid w:val="704396B6"/>
    <w:rsid w:val="73F3F77D"/>
    <w:rsid w:val="7625FAF8"/>
    <w:rsid w:val="765DFACB"/>
    <w:rsid w:val="7712AABF"/>
    <w:rsid w:val="7775D928"/>
    <w:rsid w:val="77956ADB"/>
    <w:rsid w:val="783EC393"/>
    <w:rsid w:val="7A91C719"/>
    <w:rsid w:val="7AAD79EA"/>
    <w:rsid w:val="7B41C20D"/>
    <w:rsid w:val="7B694C8F"/>
    <w:rsid w:val="7BFF2D1C"/>
    <w:rsid w:val="7CE07872"/>
    <w:rsid w:val="7DBA4711"/>
    <w:rsid w:val="7E69F7F2"/>
    <w:rsid w:val="7EA77916"/>
    <w:rsid w:val="7EAF7BCC"/>
    <w:rsid w:val="7EC5C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D307"/>
  <w15:chartTrackingRefBased/>
  <w15:docId w15:val="{E4997C99-B6C2-4C85-9059-35DCC35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B40E6"/>
  </w:style>
  <w:style w:type="character" w:customStyle="1" w:styleId="eop">
    <w:name w:val="eop"/>
    <w:basedOn w:val="DefaultParagraphFont"/>
    <w:rsid w:val="00BB40E6"/>
  </w:style>
  <w:style w:type="character" w:customStyle="1" w:styleId="scxw174858088">
    <w:name w:val="scxw174858088"/>
    <w:basedOn w:val="DefaultParagraphFont"/>
    <w:rsid w:val="00BB40E6"/>
  </w:style>
  <w:style w:type="character" w:customStyle="1" w:styleId="contextualspellingandgrammarerror">
    <w:name w:val="contextualspellingandgrammarerror"/>
    <w:basedOn w:val="DefaultParagraphFont"/>
    <w:rsid w:val="00BB40E6"/>
  </w:style>
  <w:style w:type="paragraph" w:styleId="Revision">
    <w:name w:val="Revision"/>
    <w:hidden/>
    <w:uiPriority w:val="99"/>
    <w:semiHidden/>
    <w:rsid w:val="000D79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m.us/j/84064886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George</dc:creator>
  <cp:keywords/>
  <dc:description/>
  <cp:lastModifiedBy>Anita Gallagher</cp:lastModifiedBy>
  <cp:revision>7</cp:revision>
  <cp:lastPrinted>2023-07-31T19:08:00Z</cp:lastPrinted>
  <dcterms:created xsi:type="dcterms:W3CDTF">2025-03-07T19:18:00Z</dcterms:created>
  <dcterms:modified xsi:type="dcterms:W3CDTF">2025-03-10T22:06:00Z</dcterms:modified>
</cp:coreProperties>
</file>